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7AC" w:rsidRDefault="002E77AC" w:rsidP="002E77AC">
      <w:pPr>
        <w:shd w:val="clear" w:color="auto" w:fill="FFFFFF"/>
        <w:ind w:left="4956" w:firstLine="708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Додаток 3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до розпорядження міського голови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</w:t>
      </w:r>
      <w:r w:rsidR="007F4E02">
        <w:rPr>
          <w:rFonts w:eastAsia="Times New Roman"/>
          <w:color w:val="000000"/>
          <w:sz w:val="24"/>
          <w:szCs w:val="24"/>
        </w:rPr>
        <w:t xml:space="preserve">                             </w:t>
      </w:r>
      <w:bookmarkStart w:id="0" w:name="_GoBack"/>
      <w:bookmarkEnd w:id="0"/>
      <w:r w:rsidR="007F4E02">
        <w:rPr>
          <w:rFonts w:eastAsia="Times New Roman"/>
          <w:color w:val="000000"/>
          <w:sz w:val="24"/>
          <w:szCs w:val="24"/>
        </w:rPr>
        <w:t xml:space="preserve">  від 26.01.2024 № 22</w:t>
      </w:r>
      <w:r>
        <w:rPr>
          <w:rFonts w:eastAsia="Times New Roman"/>
          <w:color w:val="000000"/>
          <w:sz w:val="24"/>
          <w:szCs w:val="24"/>
        </w:rPr>
        <w:t xml:space="preserve"> 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2E77AC" w:rsidRDefault="002E77AC" w:rsidP="002E77AC">
      <w:pPr>
        <w:shd w:val="clear" w:color="auto" w:fill="FFFFFF"/>
        <w:ind w:left="708" w:firstLine="708"/>
        <w:rPr>
          <w:rFonts w:eastAsia="Times New Roman"/>
          <w:b/>
          <w:bCs/>
          <w:color w:val="000000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Аналіз стану виконання контрольних документів 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протягом ІІ півріччя 2023 року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4"/>
          <w:szCs w:val="24"/>
        </w:rPr>
        <w:t>Термін контролю з 01.07.2023 по 31.12.2023</w:t>
      </w: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70"/>
        <w:gridCol w:w="1111"/>
        <w:gridCol w:w="906"/>
        <w:gridCol w:w="716"/>
        <w:gridCol w:w="1913"/>
      </w:tblGrid>
      <w:tr w:rsidR="002E77AC" w:rsidTr="002E77AC">
        <w:tc>
          <w:tcPr>
            <w:tcW w:w="4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Виконавець</w:t>
            </w:r>
            <w:proofErr w:type="spellEnd"/>
          </w:p>
        </w:tc>
        <w:tc>
          <w:tcPr>
            <w:tcW w:w="111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</w:p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контролі</w:t>
            </w:r>
            <w:proofErr w:type="spellEnd"/>
          </w:p>
        </w:tc>
        <w:tc>
          <w:tcPr>
            <w:tcW w:w="35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Виконано</w:t>
            </w:r>
            <w:proofErr w:type="spellEnd"/>
          </w:p>
        </w:tc>
      </w:tr>
      <w:tr w:rsidR="002E77AC" w:rsidTr="002E77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90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В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термі</w:t>
            </w:r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н</w:t>
            </w:r>
            <w:proofErr w:type="spellEnd"/>
            <w:proofErr w:type="gramEnd"/>
          </w:p>
        </w:tc>
        <w:tc>
          <w:tcPr>
            <w:tcW w:w="26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proofErr w:type="gram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З</w:t>
            </w:r>
            <w:proofErr w:type="gramEnd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порушенням</w:t>
            </w:r>
            <w:proofErr w:type="spellEnd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терміну</w:t>
            </w:r>
            <w:proofErr w:type="spellEnd"/>
          </w:p>
        </w:tc>
      </w:tr>
      <w:tr w:rsidR="002E77AC" w:rsidTr="002E77AC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77AC" w:rsidRDefault="002E77AC">
            <w:pPr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к-</w:t>
            </w: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сть</w:t>
            </w:r>
            <w:proofErr w:type="spellEnd"/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%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Заступник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м</w:t>
            </w:r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>іського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Секретар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ради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Служба персоналу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Арх</w:t>
            </w:r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>івний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бухгалтерії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Державного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виборці</w:t>
            </w:r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документообігу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громадян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контролю 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15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культури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2,4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P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</w:rPr>
            </w:pPr>
            <w:r w:rsidRPr="002E77AC">
              <w:rPr>
                <w:rFonts w:eastAsia="Times New Roman"/>
                <w:sz w:val="24"/>
                <w:szCs w:val="24"/>
              </w:rPr>
              <w:t>Відділ містобудування , земельних відносин, економіки та інвестицій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190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187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1,6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здоров'я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40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Юридичний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відділ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      30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житлово-комунального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господарства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188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25,5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освіти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молод</w:t>
            </w:r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>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спорту і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національно-патріотичного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виховання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12,2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соц</w:t>
            </w:r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>іального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290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288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0,7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Фінансове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управління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Центр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соц</w:t>
            </w:r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>іальних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служб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ЦНАП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Служба </w:t>
            </w:r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у</w:t>
            </w:r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справах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дітей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 xml:space="preserve">Сектор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ведення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реєстру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Малинської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міської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територіальної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Територіальний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центр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мобілізаційної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оборонної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роботи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цивільного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захисту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населення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охорони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праці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2,4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lastRenderedPageBreak/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організаційної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роботи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та по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зв’язках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громадськістю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6,7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Головний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спеціалі</w:t>
            </w:r>
            <w:proofErr w:type="gramStart"/>
            <w:r>
              <w:rPr>
                <w:rFonts w:eastAsia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внутрішньої</w:t>
            </w:r>
            <w:proofErr w:type="spellEnd"/>
            <w:r>
              <w:rPr>
                <w:rFonts w:eastAsia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4"/>
                <w:szCs w:val="24"/>
                <w:lang w:val="ru-RU"/>
              </w:rPr>
              <w:t>політики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6,3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старости</w:t>
            </w:r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4"/>
                <w:szCs w:val="24"/>
                <w:lang w:val="ru-RU"/>
              </w:rPr>
              <w:t>-</w:t>
            </w:r>
          </w:p>
        </w:tc>
      </w:tr>
      <w:tr w:rsidR="002E77AC" w:rsidTr="002E77AC">
        <w:tc>
          <w:tcPr>
            <w:tcW w:w="4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4"/>
                <w:szCs w:val="24"/>
                <w:lang w:val="ru-RU"/>
              </w:rPr>
              <w:t>Всього</w:t>
            </w:r>
            <w:proofErr w:type="spellEnd"/>
          </w:p>
        </w:tc>
        <w:tc>
          <w:tcPr>
            <w:tcW w:w="11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1177</w:t>
            </w:r>
          </w:p>
        </w:tc>
        <w:tc>
          <w:tcPr>
            <w:tcW w:w="9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1107</w:t>
            </w:r>
          </w:p>
        </w:tc>
        <w:tc>
          <w:tcPr>
            <w:tcW w:w="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19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2E77AC" w:rsidRDefault="002E77AC">
            <w:pPr>
              <w:spacing w:line="276" w:lineRule="auto"/>
              <w:jc w:val="center"/>
              <w:rPr>
                <w:rFonts w:eastAsia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sz w:val="24"/>
                <w:szCs w:val="24"/>
                <w:lang w:val="ru-RU"/>
              </w:rPr>
              <w:t>5,9</w:t>
            </w:r>
          </w:p>
        </w:tc>
      </w:tr>
    </w:tbl>
    <w:p w:rsidR="002E77AC" w:rsidRDefault="002E77AC" w:rsidP="002E77AC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Керуючий  справами виконавчого комітету                                 Ігор МАЛЕГУС</w:t>
      </w: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2E77AC" w:rsidRDefault="002E77AC" w:rsidP="002E77AC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p w:rsidR="005B57AB" w:rsidRDefault="005B57AB"/>
    <w:sectPr w:rsidR="005B57AB" w:rsidSect="00061D0A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DA4"/>
    <w:rsid w:val="00061D0A"/>
    <w:rsid w:val="002E77AC"/>
    <w:rsid w:val="005B57AB"/>
    <w:rsid w:val="00601DA4"/>
    <w:rsid w:val="007F4E02"/>
    <w:rsid w:val="0080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7A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9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1102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zv_mr</cp:lastModifiedBy>
  <cp:revision>5</cp:revision>
  <cp:lastPrinted>2024-01-29T08:38:00Z</cp:lastPrinted>
  <dcterms:created xsi:type="dcterms:W3CDTF">2024-01-29T08:27:00Z</dcterms:created>
  <dcterms:modified xsi:type="dcterms:W3CDTF">2024-02-02T06:43:00Z</dcterms:modified>
</cp:coreProperties>
</file>